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id w:val="1366477212"/>
        <w:docPartObj>
          <w:docPartGallery w:val="Cover Pages"/>
          <w:docPartUnique/>
        </w:docPartObj>
      </w:sdtPr>
      <w:sdtContent>
        <w:p w:rsidR="001F7857" w:rsidRDefault="001F7857">
          <w:r>
            <w:rPr>
              <w:noProof/>
            </w:rPr>
            <mc:AlternateContent>
              <mc:Choice Requires="wpg">
                <w:drawing>
                  <wp:anchor distT="0" distB="0" distL="114300" distR="114300" simplePos="0" relativeHeight="251659264" behindDoc="0" locked="0" layoutInCell="1" allowOverlap="1">
                    <wp:simplePos x="0" y="0"/>
                    <wp:positionH relativeFrom="page">
                      <wp:align>right</wp:align>
                    </wp:positionH>
                    <wp:positionV relativeFrom="page">
                      <wp:align>top</wp:align>
                    </wp:positionV>
                    <wp:extent cx="3113670" cy="10058400"/>
                    <wp:effectExtent l="0" t="0" r="0" b="0"/>
                    <wp:wrapNone/>
                    <wp:docPr id="453" name="Gruppe 453"/>
                    <wp:cNvGraphicFramePr/>
                    <a:graphic xmlns:a="http://schemas.openxmlformats.org/drawingml/2006/main">
                      <a:graphicData uri="http://schemas.microsoft.com/office/word/2010/wordprocessingGroup">
                        <wpg:wgp>
                          <wpg:cNvGrpSpPr/>
                          <wpg:grpSpPr>
                            <a:xfrm>
                              <a:off x="0" y="0"/>
                              <a:ext cx="3113670" cy="10058400"/>
                              <a:chOff x="0" y="0"/>
                              <a:chExt cx="3113670" cy="10058400"/>
                            </a:xfrm>
                          </wpg:grpSpPr>
                          <wps:wsp>
                            <wps:cNvPr id="459" name="Rektangel 459" descr="Light vertical"/>
                            <wps:cNvSpPr>
                              <a:spLocks noChangeArrowheads="1"/>
                            </wps:cNvSpPr>
                            <wps:spPr bwMode="auto">
                              <a:xfrm>
                                <a:off x="0" y="0"/>
                                <a:ext cx="138545" cy="10058400"/>
                              </a:xfrm>
                              <a:prstGeom prst="rect">
                                <a:avLst/>
                              </a:prstGeom>
                              <a:pattFill prst="dkVert">
                                <a:fgClr>
                                  <a:schemeClr val="accent6">
                                    <a:lumMod val="60000"/>
                                    <a:lumOff val="40000"/>
                                    <a:alpha val="80000"/>
                                  </a:schemeClr>
                                </a:fgClr>
                                <a:bgClr>
                                  <a:schemeClr val="bg1">
                                    <a:alpha val="80000"/>
                                  </a:schemeClr>
                                </a:bgClr>
                              </a:pattFill>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s:wsp>
                            <wps:cNvPr id="460" name="Rektangel 460"/>
                            <wps:cNvSpPr>
                              <a:spLocks noChangeArrowheads="1"/>
                            </wps:cNvSpPr>
                            <wps:spPr bwMode="auto">
                              <a:xfrm>
                                <a:off x="124691" y="0"/>
                                <a:ext cx="2971800" cy="10058400"/>
                              </a:xfrm>
                              <a:prstGeom prst="rect">
                                <a:avLst/>
                              </a:prstGeom>
                              <a:solidFill>
                                <a:schemeClr val="accent6">
                                  <a:lumMod val="60000"/>
                                  <a:lumOff val="40000"/>
                                </a:schemeClr>
                              </a:solidFill>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461" name="Rektangel 461"/>
                            <wps:cNvSpPr>
                              <a:spLocks noChangeArrowheads="1"/>
                            </wps:cNvSpPr>
                            <wps:spPr bwMode="auto">
                              <a:xfrm>
                                <a:off x="13854" y="0"/>
                                <a:ext cx="3099816" cy="237744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sz w:val="96"/>
                                      <w:szCs w:val="96"/>
                                    </w:rPr>
                                    <w:alias w:val="År"/>
                                    <w:id w:val="1012341074"/>
                                    <w:dataBinding w:prefixMappings="xmlns:ns0='http://schemas.microsoft.com/office/2006/coverPageProps'" w:xpath="/ns0:CoverPageProperties[1]/ns0:PublishDate[1]" w:storeItemID="{55AF091B-3C7A-41E3-B477-F2FDAA23CFDA}"/>
                                    <w:date>
                                      <w:dateFormat w:val="yyyy"/>
                                      <w:lid w:val="da-DK"/>
                                      <w:storeMappedDataAs w:val="dateTime"/>
                                      <w:calendar w:val="gregorian"/>
                                    </w:date>
                                  </w:sdtPr>
                                  <w:sdtContent>
                                    <w:p w:rsidR="001F7857" w:rsidRDefault="001F7857">
                                      <w:pPr>
                                        <w:pStyle w:val="Ingenafstand"/>
                                        <w:rPr>
                                          <w:color w:val="FFFFFF" w:themeColor="background1"/>
                                          <w:sz w:val="96"/>
                                          <w:szCs w:val="96"/>
                                        </w:rPr>
                                      </w:pPr>
                                      <w:r>
                                        <w:rPr>
                                          <w:color w:val="FFFFFF" w:themeColor="background1"/>
                                          <w:sz w:val="96"/>
                                          <w:szCs w:val="96"/>
                                        </w:rPr>
                                        <w:t>LOG 4a</w:t>
                                      </w:r>
                                    </w:p>
                                  </w:sdtContent>
                                </w:sdt>
                              </w:txbxContent>
                            </wps:txbx>
                            <wps:bodyPr rot="0" vert="horz" wrap="square" lIns="365760" tIns="182880" rIns="182880" bIns="182880" anchor="b" anchorCtr="0" upright="1">
                              <a:noAutofit/>
                            </wps:bodyPr>
                          </wps:wsp>
                          <wps:wsp>
                            <wps:cNvPr id="462" name="Rektangel 9"/>
                            <wps:cNvSpPr>
                              <a:spLocks noChangeArrowheads="1"/>
                            </wps:cNvSpPr>
                            <wps:spPr bwMode="auto">
                              <a:xfrm>
                                <a:off x="0" y="6761018"/>
                                <a:ext cx="3089515" cy="2833370"/>
                              </a:xfrm>
                              <a:prstGeom prst="rect">
                                <a:avLst/>
                              </a:prstGeom>
                              <a:noFill/>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txbx>
                              <w:txbxContent>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Content>
                                    <w:p w:rsidR="001F7857" w:rsidRDefault="001F7857">
                                      <w:pPr>
                                        <w:pStyle w:val="Ingenafstand"/>
                                        <w:spacing w:line="360" w:lineRule="auto"/>
                                        <w:rPr>
                                          <w:color w:val="FFFFFF" w:themeColor="background1"/>
                                        </w:rPr>
                                      </w:pPr>
                                      <w:r>
                                        <w:rPr>
                                          <w:color w:val="FFFFFF" w:themeColor="background1"/>
                                        </w:rPr>
                                        <w:t>HF lager</w:t>
                                      </w:r>
                                    </w:p>
                                  </w:sdtContent>
                                </w:sdt>
                                <w:sdt>
                                  <w:sdtPr>
                                    <w:rPr>
                                      <w:color w:val="FFFFFF" w:themeColor="background1"/>
                                    </w:rPr>
                                    <w:alias w:val="Firma"/>
                                    <w:id w:val="1760174317"/>
                                    <w:dataBinding w:prefixMappings="xmlns:ns0='http://schemas.openxmlformats.org/officeDocument/2006/extended-properties'" w:xpath="/ns0:Properties[1]/ns0:Company[1]" w:storeItemID="{6668398D-A668-4E3E-A5EB-62B293D839F1}"/>
                                    <w:text/>
                                  </w:sdtPr>
                                  <w:sdtContent>
                                    <w:p w:rsidR="001F7857" w:rsidRDefault="001F7857">
                                      <w:pPr>
                                        <w:pStyle w:val="Ingenafstand"/>
                                        <w:spacing w:line="360" w:lineRule="auto"/>
                                        <w:rPr>
                                          <w:color w:val="FFFFFF" w:themeColor="background1"/>
                                        </w:rPr>
                                      </w:pPr>
                                      <w:r>
                                        <w:rPr>
                                          <w:color w:val="FFFFFF" w:themeColor="background1"/>
                                        </w:rPr>
                                        <w:t>Syddansk Erhvervsskole</w:t>
                                      </w:r>
                                    </w:p>
                                  </w:sdtContent>
                                </w:sdt>
                                <w:sdt>
                                  <w:sdtPr>
                                    <w:rPr>
                                      <w:color w:val="FFFFFF" w:themeColor="background1"/>
                                    </w:rPr>
                                    <w:alias w:val="Dato"/>
                                    <w:id w:val="1724480474"/>
                                    <w:dataBinding w:prefixMappings="xmlns:ns0='http://schemas.microsoft.com/office/2006/coverPageProps'" w:xpath="/ns0:CoverPageProperties[1]/ns0:PublishDate[1]" w:storeItemID="{55AF091B-3C7A-41E3-B477-F2FDAA23CFDA}"/>
                                    <w:date>
                                      <w:dateFormat w:val="dd-MM-yyyy"/>
                                      <w:lid w:val="da-DK"/>
                                      <w:storeMappedDataAs w:val="dateTime"/>
                                      <w:calendar w:val="gregorian"/>
                                    </w:date>
                                  </w:sdtPr>
                                  <w:sdtContent>
                                    <w:p w:rsidR="001F7857" w:rsidRDefault="001F7857">
                                      <w:pPr>
                                        <w:pStyle w:val="Ingenafstand"/>
                                        <w:spacing w:line="360" w:lineRule="auto"/>
                                        <w:rPr>
                                          <w:color w:val="FFFFFF" w:themeColor="background1"/>
                                        </w:rPr>
                                      </w:pPr>
                                      <w:r>
                                        <w:rPr>
                                          <w:color w:val="FFFFFF" w:themeColor="background1"/>
                                        </w:rPr>
                                        <w:t>LOG 4a</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id="Gruppe 453" o:spid="_x0000_s1026" style="position:absolute;margin-left:193.95pt;margin-top:0;width:245.15pt;height:11in;z-index:251659264;mso-width-percent:400;mso-height-percent:1000;mso-position-horizontal:right;mso-position-horizontal-relative:page;mso-position-vertical:top;mso-position-vertical-relative:page;mso-width-percent:400;mso-height-percent:1000" coordsize="31136,100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">
                    <v:rect id="Rektangel 459" o:spid="_x0000_s1027" alt="Light vertical" style="position:absolute;width:1385;height:100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" fillcolor="#ff6137 [1945]" stroked="f" strokecolor="white" strokeweight="1pt">
                      <v:fill r:id="rId9" o:title="" opacity="52428f" color2="white [3212]" o:opacity2="52428f" type="pattern"/>
                      <v:shadow color="#d8d8d8" offset="3pt,3pt"/>
                    </v:rect>
                    <v:rect id="Rektangel 460" o:spid="_x0000_s1028" style="position:absolute;left:1246;width:29718;height:1005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" fillcolor="#ff6137 [1945]" stroked="f" strokecolor="#d8d8d8"/>
                    <v:rect id="Rektangel 461" o:spid="_x0000_s1029" style="position:absolute;left:138;width:30998;height:23774;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sz w:val="96"/>
                                <w:szCs w:val="96"/>
                              </w:rPr>
                              <w:alias w:val="År"/>
                              <w:id w:val="1012341074"/>
                              <w:dataBinding w:prefixMappings="xmlns:ns0='http://schemas.microsoft.com/office/2006/coverPageProps'" w:xpath="/ns0:CoverPageProperties[1]/ns0:PublishDate[1]" w:storeItemID="{55AF091B-3C7A-41E3-B477-F2FDAA23CFDA}"/>
                              <w:date>
                                <w:dateFormat w:val="yyyy"/>
                                <w:lid w:val="da-DK"/>
                                <w:storeMappedDataAs w:val="dateTime"/>
                                <w:calendar w:val="gregorian"/>
                              </w:date>
                            </w:sdtPr>
                            <w:sdtContent>
                              <w:p w:rsidR="001F7857" w:rsidRDefault="001F7857">
                                <w:pPr>
                                  <w:pStyle w:val="Ingenafstand"/>
                                  <w:rPr>
                                    <w:color w:val="FFFFFF" w:themeColor="background1"/>
                                    <w:sz w:val="96"/>
                                    <w:szCs w:val="96"/>
                                  </w:rPr>
                                </w:pPr>
                                <w:r>
                                  <w:rPr>
                                    <w:color w:val="FFFFFF" w:themeColor="background1"/>
                                    <w:sz w:val="96"/>
                                    <w:szCs w:val="96"/>
                                  </w:rPr>
                                  <w:t>LOG 4a</w:t>
                                </w:r>
                              </w:p>
                            </w:sdtContent>
                          </w:sdt>
                        </w:txbxContent>
                      </v:textbox>
                    </v:rect>
                    <v:rect id="Rektangel 9" o:spid="_x0000_s1030" style="position:absolute;top:67610;width:30895;height:28333;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" filled="f" stroked="f" strokecolor="white" strokeweight="1pt">
                      <v:fill opacity="52428f"/>
                      <v:shadow color="#d8d8d8" offset="3pt,3pt"/>
                      <v:textbox inset="28.8pt,14.4pt,14.4pt,14.4pt">
                        <w:txbxContent>
                          <w:sdt>
                            <w:sdtPr>
                              <w:rPr>
                                <w:color w:val="FFFFFF" w:themeColor="background1"/>
                              </w:rPr>
                              <w:alias w:val="Forfatter"/>
                              <w:id w:val="1380359617"/>
                              <w:dataBinding w:prefixMappings="xmlns:ns0='http://schemas.openxmlformats.org/package/2006/metadata/core-properties' xmlns:ns1='http://purl.org/dc/elements/1.1/'" w:xpath="/ns0:coreProperties[1]/ns1:creator[1]" w:storeItemID="{6C3C8BC8-F283-45AE-878A-BAB7291924A1}"/>
                              <w:text/>
                            </w:sdtPr>
                            <w:sdtContent>
                              <w:p w:rsidR="001F7857" w:rsidRDefault="001F7857">
                                <w:pPr>
                                  <w:pStyle w:val="Ingenafstand"/>
                                  <w:spacing w:line="360" w:lineRule="auto"/>
                                  <w:rPr>
                                    <w:color w:val="FFFFFF" w:themeColor="background1"/>
                                  </w:rPr>
                                </w:pPr>
                                <w:r>
                                  <w:rPr>
                                    <w:color w:val="FFFFFF" w:themeColor="background1"/>
                                  </w:rPr>
                                  <w:t>HF lager</w:t>
                                </w:r>
                              </w:p>
                            </w:sdtContent>
                          </w:sdt>
                          <w:sdt>
                            <w:sdtPr>
                              <w:rPr>
                                <w:color w:val="FFFFFF" w:themeColor="background1"/>
                              </w:rPr>
                              <w:alias w:val="Firma"/>
                              <w:id w:val="1760174317"/>
                              <w:dataBinding w:prefixMappings="xmlns:ns0='http://schemas.openxmlformats.org/officeDocument/2006/extended-properties'" w:xpath="/ns0:Properties[1]/ns0:Company[1]" w:storeItemID="{6668398D-A668-4E3E-A5EB-62B293D839F1}"/>
                              <w:text/>
                            </w:sdtPr>
                            <w:sdtContent>
                              <w:p w:rsidR="001F7857" w:rsidRDefault="001F7857">
                                <w:pPr>
                                  <w:pStyle w:val="Ingenafstand"/>
                                  <w:spacing w:line="360" w:lineRule="auto"/>
                                  <w:rPr>
                                    <w:color w:val="FFFFFF" w:themeColor="background1"/>
                                  </w:rPr>
                                </w:pPr>
                                <w:r>
                                  <w:rPr>
                                    <w:color w:val="FFFFFF" w:themeColor="background1"/>
                                  </w:rPr>
                                  <w:t>Syddansk Erhvervsskole</w:t>
                                </w:r>
                              </w:p>
                            </w:sdtContent>
                          </w:sdt>
                          <w:sdt>
                            <w:sdtPr>
                              <w:rPr>
                                <w:color w:val="FFFFFF" w:themeColor="background1"/>
                              </w:rPr>
                              <w:alias w:val="Dato"/>
                              <w:id w:val="1724480474"/>
                              <w:dataBinding w:prefixMappings="xmlns:ns0='http://schemas.microsoft.com/office/2006/coverPageProps'" w:xpath="/ns0:CoverPageProperties[1]/ns0:PublishDate[1]" w:storeItemID="{55AF091B-3C7A-41E3-B477-F2FDAA23CFDA}"/>
                              <w:date>
                                <w:dateFormat w:val="dd-MM-yyyy"/>
                                <w:lid w:val="da-DK"/>
                                <w:storeMappedDataAs w:val="dateTime"/>
                                <w:calendar w:val="gregorian"/>
                              </w:date>
                            </w:sdtPr>
                            <w:sdtContent>
                              <w:p w:rsidR="001F7857" w:rsidRDefault="001F7857">
                                <w:pPr>
                                  <w:pStyle w:val="Ingenafstand"/>
                                  <w:spacing w:line="360" w:lineRule="auto"/>
                                  <w:rPr>
                                    <w:color w:val="FFFFFF" w:themeColor="background1"/>
                                  </w:rPr>
                                </w:pPr>
                                <w:r>
                                  <w:rPr>
                                    <w:color w:val="FFFFFF" w:themeColor="background1"/>
                                  </w:rPr>
                                  <w:t>LOG 4a</w:t>
                                </w:r>
                              </w:p>
                            </w:sdtContent>
                          </w:sdt>
                        </w:txbxContent>
                      </v:textbox>
                    </v:rect>
                    <w10:wrap anchorx="page" anchory="page"/>
                  </v:group>
                </w:pict>
              </mc:Fallback>
            </mc:AlternateContent>
          </w:r>
          <w:r>
            <w:rPr>
              <w:noProof/>
            </w:rPr>
            <mc:AlternateContent>
              <mc:Choice Requires="wps">
                <w:drawing>
                  <wp:anchor distT="0" distB="0" distL="114300" distR="114300" simplePos="0" relativeHeight="251661312" behindDoc="0" locked="0" layoutInCell="0" allowOverlap="1">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970395" cy="640080"/>
                    <wp:effectExtent l="0" t="0" r="20955" b="20320"/>
                    <wp:wrapNone/>
                    <wp:docPr id="463" name="Rektangel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0395" cy="640080"/>
                            </a:xfrm>
                            <a:prstGeom prst="rect">
                              <a:avLst/>
                            </a:prstGeom>
                            <a:solidFill>
                              <a:schemeClr val="tx1"/>
                            </a:solidFill>
                            <a:ln w="19050">
                              <a:solidFill>
                                <a:schemeClr val="tx1"/>
                              </a:solidFill>
                              <a:miter lim="800000"/>
                              <a:headEnd/>
                              <a:tailEnd/>
                            </a:ln>
                          </wps:spPr>
                          <wps:txbx>
                            <w:txbxContent>
                              <w:sdt>
                                <w:sdtPr>
                                  <w:rPr>
                                    <w:color w:val="FFFFFF" w:themeColor="background1"/>
                                    <w:sz w:val="72"/>
                                    <w:szCs w:val="72"/>
                                  </w:rPr>
                                  <w:alias w:val="Titel"/>
                                  <w:id w:val="-1704864950"/>
                                  <w:dataBinding w:prefixMappings="xmlns:ns0='http://schemas.openxmlformats.org/package/2006/metadata/core-properties' xmlns:ns1='http://purl.org/dc/elements/1.1/'" w:xpath="/ns0:coreProperties[1]/ns1:title[1]" w:storeItemID="{6C3C8BC8-F283-45AE-878A-BAB7291924A1}"/>
                                  <w:text/>
                                </w:sdtPr>
                                <w:sdtContent>
                                  <w:p w:rsidR="001F7857" w:rsidRDefault="001F7857">
                                    <w:pPr>
                                      <w:pStyle w:val="Ingenafstand"/>
                                      <w:jc w:val="right"/>
                                      <w:rPr>
                                        <w:color w:val="FFFFFF" w:themeColor="background1"/>
                                        <w:sz w:val="72"/>
                                        <w:szCs w:val="72"/>
                                      </w:rPr>
                                    </w:pPr>
                                    <w:r>
                                      <w:rPr>
                                        <w:color w:val="FFFFFF" w:themeColor="background1"/>
                                        <w:sz w:val="72"/>
                                        <w:szCs w:val="72"/>
                                      </w:rPr>
                                      <w:t>En case om BP</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id="Rektangel 16" o:spid="_x0000_s1031" style="position:absolute;margin-left:0;margin-top:0;width:548.85pt;height:50.4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" o:allowincell="f" fillcolor="black [3213]" strokecolor="black [3213]" strokeweight="1.5pt">
                    <v:textbox style="mso-fit-shape-to-text:t" inset="14.4pt,,14.4pt">
                      <w:txbxContent>
                        <w:sdt>
                          <w:sdtPr>
                            <w:rPr>
                              <w:color w:val="FFFFFF" w:themeColor="background1"/>
                              <w:sz w:val="72"/>
                              <w:szCs w:val="72"/>
                            </w:rPr>
                            <w:alias w:val="Titel"/>
                            <w:id w:val="-1704864950"/>
                            <w:dataBinding w:prefixMappings="xmlns:ns0='http://schemas.openxmlformats.org/package/2006/metadata/core-properties' xmlns:ns1='http://purl.org/dc/elements/1.1/'" w:xpath="/ns0:coreProperties[1]/ns1:title[1]" w:storeItemID="{6C3C8BC8-F283-45AE-878A-BAB7291924A1}"/>
                            <w:text/>
                          </w:sdtPr>
                          <w:sdtContent>
                            <w:p w:rsidR="001F7857" w:rsidRDefault="001F7857">
                              <w:pPr>
                                <w:pStyle w:val="Ingenafstand"/>
                                <w:jc w:val="right"/>
                                <w:rPr>
                                  <w:color w:val="FFFFFF" w:themeColor="background1"/>
                                  <w:sz w:val="72"/>
                                  <w:szCs w:val="72"/>
                                </w:rPr>
                              </w:pPr>
                              <w:r>
                                <w:rPr>
                                  <w:color w:val="FFFFFF" w:themeColor="background1"/>
                                  <w:sz w:val="72"/>
                                  <w:szCs w:val="72"/>
                                </w:rPr>
                                <w:t>En case om BP</w:t>
                              </w:r>
                            </w:p>
                          </w:sdtContent>
                        </w:sdt>
                      </w:txbxContent>
                    </v:textbox>
                    <w10:wrap anchorx="page" anchory="page"/>
                  </v:rect>
                </w:pict>
              </mc:Fallback>
            </mc:AlternateContent>
          </w:r>
        </w:p>
        <w:p w:rsidR="001F7857" w:rsidRDefault="001F7857">
          <w:r>
            <w:rPr>
              <w:noProof/>
            </w:rPr>
            <w:drawing>
              <wp:anchor distT="0" distB="0" distL="114300" distR="114300" simplePos="0" relativeHeight="251660288" behindDoc="0" locked="0" layoutInCell="0" allowOverlap="1">
                <wp:simplePos x="0" y="0"/>
                <wp:positionH relativeFrom="margin">
                  <wp:align>left</wp:align>
                </wp:positionH>
                <wp:positionV relativeFrom="page">
                  <wp:posOffset>4655185</wp:posOffset>
                </wp:positionV>
                <wp:extent cx="3507326" cy="3702695"/>
                <wp:effectExtent l="0" t="0" r="0" b="0"/>
                <wp:wrapNone/>
                <wp:docPr id="464"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a:extLst>
                            <a:ext uri="{28A0092B-C50C-407E-A947-70E740481C1C}">
                              <a14:useLocalDpi xmlns:a14="http://schemas.microsoft.com/office/drawing/2010/main" val="0"/>
                            </a:ext>
                          </a:extLst>
                        </a:blip>
                        <a:stretch>
                          <a:fillRect/>
                        </a:stretch>
                      </pic:blipFill>
                      <pic:spPr>
                        <a:xfrm>
                          <a:off x="0" y="0"/>
                          <a:ext cx="3507326" cy="3702695"/>
                        </a:xfrm>
                        <a:prstGeom prst="rect">
                          <a:avLst/>
                        </a:prstGeom>
                        <a:ln w="12700">
                          <a:noFill/>
                        </a:ln>
                      </pic:spPr>
                    </pic:pic>
                  </a:graphicData>
                </a:graphic>
                <wp14:sizeRelH relativeFrom="margin">
                  <wp14:pctWidth>0</wp14:pctWidth>
                </wp14:sizeRelH>
                <wp14:sizeRelV relativeFrom="margin">
                  <wp14:pctHeight>0</wp14:pctHeight>
                </wp14:sizeRelV>
              </wp:anchor>
            </w:drawing>
          </w:r>
          <w:r>
            <w:br w:type="page"/>
          </w:r>
        </w:p>
      </w:sdtContent>
    </w:sdt>
    <w:p w:rsidR="00370E41" w:rsidRDefault="00E76E6A" w:rsidP="00E76E6A">
      <w:pPr>
        <w:pStyle w:val="Overskrift1"/>
      </w:pPr>
      <w:r>
        <w:lastRenderedPageBreak/>
        <w:t>Firmaet B. Poulsen A/S</w:t>
      </w:r>
    </w:p>
    <w:p w:rsidR="00E76E6A" w:rsidRDefault="00E76E6A" w:rsidP="00E76E6A"/>
    <w:p w:rsidR="00E76E6A" w:rsidRDefault="00E76E6A" w:rsidP="00E76E6A">
      <w:r>
        <w:t xml:space="preserve">B. Poulsen A/S (herefter BP) er en mellemstor dansk virksomhed beliggende i Tørring nær Vejle. Virksomheden udvikler og sælger kvalitets fritidstøj til detailledet primært i Danmark og Tyskland. BP’s omsætning var i 2018 </w:t>
      </w:r>
      <w:r w:rsidR="00EE0DD7">
        <w:t>275</w:t>
      </w:r>
      <w:r>
        <w:t xml:space="preserve"> mio. kroner. Virksomheden har i dag 50 medarbejdere.</w:t>
      </w:r>
    </w:p>
    <w:p w:rsidR="00E76E6A" w:rsidRDefault="00E76E6A" w:rsidP="006D72D5">
      <w:pPr>
        <w:pStyle w:val="Overskrift2"/>
      </w:pPr>
      <w:r>
        <w:t>Organisation</w:t>
      </w:r>
    </w:p>
    <w:p w:rsidR="00E76E6A" w:rsidRDefault="00E76E6A" w:rsidP="00E76E6A">
      <w:r>
        <w:t>Den inkarnerede friluftsmand Bent Poulsen grundlagde BP i 1997. Han er stadig eneejer, og har den daglige ledelse af de ansatte.</w:t>
      </w:r>
    </w:p>
    <w:p w:rsidR="00E76E6A" w:rsidRDefault="00E76E6A" w:rsidP="00E76E6A">
      <w:r>
        <w:t>Hos BP er ledelsesstilen udpræget situationsbestemt, hvor medarbejderne i stor grad har frihed under ansvar. Indblandingen fra ledelsen er meget afhængig af opgavens karakter, og adfærden er overvejende demokratisk. Der afholdes jævnligt afdeling</w:t>
      </w:r>
      <w:r w:rsidR="006D72D5">
        <w:t>s- og personalemøder hvor fremtidige målsætninger og opgaver diskuteres og fastlægges.</w:t>
      </w:r>
    </w:p>
    <w:p w:rsidR="006D72D5" w:rsidRDefault="006D72D5" w:rsidP="00E76E6A">
      <w:r>
        <w:t>Bent Poulsen ønsker at skabe en mentalitet hos medarbejderne, der er præget at selvtillid og engagement. Dette er en medvirkende årsag til, at personaleomsætningen hos BP er meget lille. Det er også efter Bent Poulsens mening, årsagen til at man har kunne klare den vækst, der har været igennem tiderne. På det sidste har der dog været lidt knas med kommunikationen på tværs i virksomheden.</w:t>
      </w:r>
    </w:p>
    <w:p w:rsidR="006D72D5" w:rsidRDefault="006D72D5" w:rsidP="006D72D5">
      <w:pPr>
        <w:pStyle w:val="Overskrift2"/>
      </w:pPr>
      <w:r>
        <w:t>Produktudvikling</w:t>
      </w:r>
    </w:p>
    <w:p w:rsidR="006D72D5" w:rsidRDefault="006D72D5" w:rsidP="006D72D5">
      <w:r>
        <w:t>Bent Poulsen er udover at være administrerende direktør også leder af produktudviklingsafdelingen. Produktudvikling og design er meget vigtigt for BP, fordi det giver en kontinuitet omkring den grundlæggende ide om, hvordan tøjet skal se ud, være funktionelt samt kvalitetsniveauet. Det sikrer unikke BP produkter hvor innovation er i højsædet.</w:t>
      </w:r>
    </w:p>
    <w:p w:rsidR="006D72D5" w:rsidRDefault="006D72D5" w:rsidP="006D72D5">
      <w:r>
        <w:t xml:space="preserve">I produktudviklingsafdelingen er man også ansvarlig for udvælgelsen af de forskellige stoffer. </w:t>
      </w:r>
      <w:r w:rsidR="00930864">
        <w:t>Man har et glimrende samarbejde med de 6 hovedleverandører, hvor man forsøger at følge udviklingen i nye materialer. Der dukker hele tiden nye materialer op, der sikrer en bedre åndbarhed, vandtæthed og isoleringsevne. De sidste par år har man følt, at man hele tiden har været en sæson efter de store spillere på markedet. Især Nike og Adidas har på stoffets tekniske funktionalitet haft et forspring.</w:t>
      </w:r>
    </w:p>
    <w:p w:rsidR="00930864" w:rsidRDefault="00930864" w:rsidP="006D72D5">
      <w:r>
        <w:t xml:space="preserve">I produktudviklingsafdelingen taler </w:t>
      </w:r>
      <w:r w:rsidR="00910B43">
        <w:t>man</w:t>
      </w:r>
      <w:r>
        <w:t xml:space="preserve"> tit om de traditionelle varer og så de nye varer. De traditionelle stammer helt tilbage fra de første kollektioner i 1997. Udgangspunktet var dengang beklædning til løb. Der er ikke sket så meget med snittet siden dengang. Farverne er selvfølge nye hver sæson. Men den væsentligste ændring her er kommet i forhold til materialerne. </w:t>
      </w:r>
    </w:p>
    <w:p w:rsidR="00930864" w:rsidRDefault="00930864" w:rsidP="006D72D5">
      <w:r>
        <w:t>I 2002 udvidede BP kollektionen med cykelsportstøj. Det er aldrig blevet det der var forventet rent salgsmæssigt. De store sydeuropæiske specialister i cykelsportstøj er hele tide i skridt foran mht. funktionaliteten af stofferne.</w:t>
      </w:r>
    </w:p>
    <w:p w:rsidR="00930864" w:rsidRDefault="00930864" w:rsidP="006D72D5">
      <w:r>
        <w:t xml:space="preserve">Den seneste udvidelse af kollektionen sker i 2007 og er friluftstøj. Ikke joggingdragter, men gode funktionelle bukser, jakker og trøjer til at bevæge sig i </w:t>
      </w:r>
      <w:proofErr w:type="spellStart"/>
      <w:r>
        <w:t>i</w:t>
      </w:r>
      <w:proofErr w:type="spellEnd"/>
      <w:r>
        <w:t xml:space="preserve"> naturen. Konkurrenterne er bl.a.</w:t>
      </w:r>
      <w:r w:rsidRPr="00930864">
        <w:t xml:space="preserve"> </w:t>
      </w:r>
      <w:proofErr w:type="spellStart"/>
      <w:r w:rsidRPr="00930864">
        <w:t>Haglöfs</w:t>
      </w:r>
      <w:proofErr w:type="spellEnd"/>
      <w:r w:rsidR="009374F2">
        <w:t xml:space="preserve"> og Columbia. Denne kollektion er egentlig blevet en pæn succes, men Bent Poulsen udtrykker flere gange tvivl om, om det ikke burde være blevet endnu bedre.</w:t>
      </w:r>
    </w:p>
    <w:p w:rsidR="00FD6B93" w:rsidRDefault="00FD6B93" w:rsidP="00FD6B93">
      <w:pPr>
        <w:pStyle w:val="Overskrift2"/>
      </w:pPr>
      <w:r>
        <w:lastRenderedPageBreak/>
        <w:t>Produktion</w:t>
      </w:r>
    </w:p>
    <w:p w:rsidR="00FD6B93" w:rsidRDefault="00FD6B93" w:rsidP="00FD6B93">
      <w:r>
        <w:t xml:space="preserve">BP har ingen egenproduktion. Al produktion af fritidstøj er outsourcet til forskellige polske leverandører. Det er ikke de samme leverandører/producenter fra sæson til sæson, idet man har valgt at shoppe efter det bedste tilbud. </w:t>
      </w:r>
    </w:p>
    <w:p w:rsidR="00FD6B93" w:rsidRDefault="00FD6B93" w:rsidP="00FD6B93">
      <w:r>
        <w:t>Hos BP i Tørring foretages en beregning af råvareforbruget</w:t>
      </w:r>
      <w:r w:rsidR="00540D62">
        <w:t xml:space="preserve"> </w:t>
      </w:r>
      <w:r>
        <w:t>(i ERP systemet) og derudfra pakkes de helt rette mængder råvarer og sendes til den enkelte producent når indkøbsordren er bekræftet.</w:t>
      </w:r>
    </w:p>
    <w:p w:rsidR="00FD6B93" w:rsidRDefault="00FD6B93" w:rsidP="00FD6B93">
      <w:r>
        <w:t>Når produkterne er færdigproduceret i Polen, bliver de sendt tilbage til færdigvarelageret i</w:t>
      </w:r>
      <w:r w:rsidR="00794F33">
        <w:t xml:space="preserve"> </w:t>
      </w:r>
      <w:r>
        <w:t>Tørring. Her foretages en færdigvarekontrol af produkterne, hvorefter de er</w:t>
      </w:r>
      <w:r w:rsidR="00794F33">
        <w:t xml:space="preserve"> </w:t>
      </w:r>
      <w:r>
        <w:t>klar til salg og distribution. Det sker fordi det er meget vigtigt, at kvaliteten er i orden, da det er en del af BP’s brand.</w:t>
      </w:r>
    </w:p>
    <w:p w:rsidR="00FD6B93" w:rsidRDefault="00FD6B93" w:rsidP="00FD6B93">
      <w:pPr>
        <w:pStyle w:val="Overskrift2"/>
      </w:pPr>
      <w:r>
        <w:t>Indkøb og leverandører</w:t>
      </w:r>
    </w:p>
    <w:p w:rsidR="00FD6B93" w:rsidRDefault="00FD6B93" w:rsidP="00FD6B93">
      <w:r>
        <w:t>BP’s stofleverandører er beliggende i Asien. Når produktudviklingsafdelingen har fastlagt et nyt stof som skal bruges</w:t>
      </w:r>
      <w:r w:rsidR="00DF3CE9">
        <w:t>, indhenter indkøbsafdelingen tilbud blandt de forskellige mulige leverandører. Ved valget af leverandør er det især prisen som er udslagsgivende. Der ud over ser man på kvalitet og leveringssik</w:t>
      </w:r>
      <w:r w:rsidR="000E479E">
        <w:t>k</w:t>
      </w:r>
      <w:r w:rsidR="00DF3CE9">
        <w:t>erhed.</w:t>
      </w:r>
    </w:p>
    <w:p w:rsidR="00DF3CE9" w:rsidRDefault="00DF3CE9" w:rsidP="00FD6B93">
      <w:r>
        <w:t xml:space="preserve">Importen af varer fra Kina foregår med container til Amsterdam, hvorefter de med lastvogn køres til Tørring. Der købes FOB og sejles med et kinesisk rederi. Når varerne ankommer til lageret i Tørring foretages en modtagekontrol. Derefter sendes varerne hvis de er godkendt videre tilde forskellige producenter i </w:t>
      </w:r>
      <w:r w:rsidR="00540D62">
        <w:t>Østeuropa</w:t>
      </w:r>
      <w:r>
        <w:t>.</w:t>
      </w:r>
    </w:p>
    <w:p w:rsidR="00540D62" w:rsidRDefault="00540D62" w:rsidP="00FD6B93">
      <w:r>
        <w:t>BP’s systuer ligger i Polen. En gang om måneden rejser den ansvarlige indkøber rundt i Polen, for at besøge gamle leverandører og opsøge mulige nye. Ud fra indkøberens viden om hvem der har hvilke stærke sider, udbeder man sig om tilbud fra flere forskellige leverandører på en produktion. Ved valget af leverandør er det især prisen der er udslagsgivende. Der ud over ses der også på kvalitet og leveringssikkerhed.</w:t>
      </w:r>
    </w:p>
    <w:p w:rsidR="00540D62" w:rsidRDefault="00540D62" w:rsidP="00540D62">
      <w:pPr>
        <w:pStyle w:val="Overskrift2"/>
      </w:pPr>
      <w:r>
        <w:t>Salg og distribution</w:t>
      </w:r>
    </w:p>
    <w:p w:rsidR="000E479E" w:rsidRDefault="000E479E" w:rsidP="00494B1F">
      <w:r>
        <w:t>BP sælger direkte til detail</w:t>
      </w:r>
      <w:r w:rsidR="009352B0">
        <w:t>l</w:t>
      </w:r>
      <w:r>
        <w:t xml:space="preserve">eddet og har ca. 375 kunder. 98% af omsætningen går til sportsbutikker (Sportsmaster, Intersport o. lign.). De kan bestille ved hjælp af telefon eller mail. BP har et centrallager, der er placeret ved hovedkontoret i Tørring. </w:t>
      </w:r>
      <w:r w:rsidR="009352B0">
        <w:t>Her fra</w:t>
      </w:r>
      <w:r>
        <w:t xml:space="preserve"> pakker og transporteres færdigvarerne ud til hele Europa. Når salgsordren er modtaget, indtastes denne i BP’s ERP system. Det betyder at hele processen i BP er styret af ERP systemet. Derfor kan lagermedarbejderne ud fra salgsordren få en plukliste i systemet på deres bærbare computer som er placeret på deres plukvogn på lageret. Varerne plukkes</w:t>
      </w:r>
      <w:r w:rsidR="009352B0">
        <w:t xml:space="preserve"> meget systematisk ud fra lokationer og lagerfolkene udskriver selv labels og fakturaer. </w:t>
      </w:r>
    </w:p>
    <w:p w:rsidR="009352B0" w:rsidRDefault="009352B0" w:rsidP="00494B1F">
      <w:r>
        <w:t>Af de indkomne salgsordre har BP en leveringssikkerhed på 84%. Salgschefen har påpeget over</w:t>
      </w:r>
      <w:r w:rsidR="001F7857">
        <w:t xml:space="preserve"> </w:t>
      </w:r>
      <w:r>
        <w:t>for Bent Poulsen, at hvis kunden ik</w:t>
      </w:r>
      <w:r w:rsidR="00EE1AD0">
        <w:t>k</w:t>
      </w:r>
      <w:r>
        <w:t>e skal mistes pga</w:t>
      </w:r>
      <w:r w:rsidR="00EE1AD0">
        <w:t>.</w:t>
      </w:r>
      <w:r>
        <w:t xml:space="preserve"> manglende leveringssikkerhed, så skal det fremtidige mål op på 92%. Ligeledes har salgschefen sagt der ligger for meget tøj på lageret fra forrige sæsoner. BP har en lageromsætningshastighed på 1,3. </w:t>
      </w:r>
    </w:p>
    <w:p w:rsidR="009352B0" w:rsidRDefault="009352B0" w:rsidP="00494B1F">
      <w:r>
        <w:t>BP har valgt at lade UPS selskabet stå for al transport i Danmark og resten af Europa. Leverancer i Danmark leveres næste dag, resten af Europa har en leveringsfrist på max. 3 dage.</w:t>
      </w:r>
    </w:p>
    <w:p w:rsidR="00794F33" w:rsidRDefault="00794F33" w:rsidP="00494B1F">
      <w:r>
        <w:t>BP har en række sælgere ansat, fordi det personlige salg og meget</w:t>
      </w:r>
      <w:r w:rsidR="005706C3">
        <w:t xml:space="preserve"> </w:t>
      </w:r>
      <w:r>
        <w:t>kundekontakt er en god måde at differentiere sig fra de store konkurrenter i branchen.</w:t>
      </w:r>
    </w:p>
    <w:p w:rsidR="00794F33" w:rsidRDefault="00794F33" w:rsidP="00494B1F">
      <w:r>
        <w:t xml:space="preserve">Meget salg foregår ved, at sælgerne besøger de enkelte butikker. Det giver et tillidsforhold og øger loyaliteten. Det sikrer også BP at butikkerne får et stort indblik i produkternes funktionalitet og kvalitet. Det </w:t>
      </w:r>
      <w:r>
        <w:lastRenderedPageBreak/>
        <w:t xml:space="preserve">sker ud fra filosofien at veluddannet </w:t>
      </w:r>
      <w:r w:rsidR="001F7857">
        <w:t>personale</w:t>
      </w:r>
      <w:r>
        <w:t xml:space="preserve"> i butikkerne fremmer salget af BP’s produkter</w:t>
      </w:r>
      <w:r w:rsidR="001F7857">
        <w:t xml:space="preserve"> pga.</w:t>
      </w:r>
      <w:r>
        <w:t xml:space="preserve"> den bedre rådgivning til slutkunden. </w:t>
      </w:r>
    </w:p>
    <w:p w:rsidR="00794F33" w:rsidRDefault="00794F33" w:rsidP="00494B1F"/>
    <w:p w:rsidR="00794F33" w:rsidRDefault="00794F33" w:rsidP="00494B1F"/>
    <w:p w:rsidR="00794F33" w:rsidRDefault="00794F33" w:rsidP="000223F2">
      <w:pPr>
        <w:pStyle w:val="Overskrift2"/>
      </w:pPr>
      <w:r>
        <w:t>Opgave 1 Værdikæde</w:t>
      </w:r>
    </w:p>
    <w:p w:rsidR="00794F33" w:rsidRDefault="00794F33" w:rsidP="00794F33">
      <w:r>
        <w:t>Analyser BP’s værdikæde og beskriv de logistiske problemstillinger, der er i BP.</w:t>
      </w:r>
    </w:p>
    <w:p w:rsidR="000223F2" w:rsidRDefault="000223F2" w:rsidP="00794F33"/>
    <w:p w:rsidR="000223F2" w:rsidRDefault="000223F2" w:rsidP="000223F2">
      <w:pPr>
        <w:pStyle w:val="Overskrift2"/>
      </w:pPr>
      <w:r>
        <w:t>Opgave 2 Indkøb</w:t>
      </w:r>
      <w:r w:rsidR="005706C3">
        <w:t>-organisation-økonomi</w:t>
      </w:r>
    </w:p>
    <w:p w:rsidR="000223F2" w:rsidRDefault="000223F2" w:rsidP="000223F2">
      <w:pPr>
        <w:pStyle w:val="Listeafsnit"/>
        <w:numPr>
          <w:ilvl w:val="0"/>
          <w:numId w:val="1"/>
        </w:numPr>
      </w:pPr>
      <w:r>
        <w:t>Bent Poulsen vil gerne have din faglige vurdering af om man kan/skal ændre indkøbsrolle(-r) og indkøbsadfærd, og i så fald til hvad?</w:t>
      </w:r>
    </w:p>
    <w:p w:rsidR="000223F2" w:rsidRDefault="000223F2" w:rsidP="000223F2">
      <w:pPr>
        <w:pStyle w:val="Listeafsnit"/>
        <w:numPr>
          <w:ilvl w:val="0"/>
          <w:numId w:val="1"/>
        </w:numPr>
      </w:pPr>
      <w:r>
        <w:t>Er det alle råvarer</w:t>
      </w:r>
      <w:r w:rsidR="005706C3">
        <w:t xml:space="preserve"> </w:t>
      </w:r>
      <w:r>
        <w:t>at indkøbsformen skal ændres på, eller skal der foretages en differentiering, hvad skal BP gøre?</w:t>
      </w:r>
    </w:p>
    <w:p w:rsidR="000223F2" w:rsidRDefault="005706C3" w:rsidP="000223F2">
      <w:pPr>
        <w:pStyle w:val="Listeafsnit"/>
        <w:numPr>
          <w:ilvl w:val="0"/>
          <w:numId w:val="1"/>
        </w:numPr>
      </w:pPr>
      <w:r>
        <w:t>Kan der ændres i organisationen, så den bliver bedre struktureret?</w:t>
      </w:r>
    </w:p>
    <w:p w:rsidR="005706C3" w:rsidRDefault="005706C3" w:rsidP="000223F2">
      <w:pPr>
        <w:pStyle w:val="Listeafsnit"/>
        <w:numPr>
          <w:ilvl w:val="0"/>
          <w:numId w:val="1"/>
        </w:numPr>
      </w:pPr>
      <w:r>
        <w:t>Er den nuværende lageromsætningshastighed god? Kan den forbedres og hvordan?</w:t>
      </w:r>
    </w:p>
    <w:p w:rsidR="001F7857" w:rsidRDefault="001F7857" w:rsidP="000223F2">
      <w:pPr>
        <w:pStyle w:val="Listeafsnit"/>
        <w:numPr>
          <w:ilvl w:val="0"/>
          <w:numId w:val="1"/>
        </w:numPr>
      </w:pPr>
      <w:r>
        <w:t>Hvordan vil svarene her i opgave 2 harmonere med den nuværende strategi i BP?</w:t>
      </w:r>
    </w:p>
    <w:p w:rsidR="00D47322" w:rsidRDefault="00D47322" w:rsidP="00D47322"/>
    <w:p w:rsidR="00D47322" w:rsidRDefault="00D47322" w:rsidP="00D47322"/>
    <w:p w:rsidR="00D47322" w:rsidRDefault="00D47322" w:rsidP="00D47322"/>
    <w:p w:rsidR="00D47322" w:rsidRDefault="00D47322" w:rsidP="00D47322">
      <w:pPr>
        <w:rPr>
          <w:noProof/>
          <w:lang w:eastAsia="da-DK"/>
        </w:rPr>
      </w:pPr>
      <w:r>
        <w:rPr>
          <w:noProof/>
          <w:lang w:eastAsia="da-DK"/>
        </w:rPr>
        <w:drawing>
          <wp:inline distT="0" distB="0" distL="0" distR="0" wp14:anchorId="58E87E0C">
            <wp:extent cx="1786255" cy="2164080"/>
            <wp:effectExtent l="0" t="0" r="4445" b="7620"/>
            <wp:docPr id="2"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86255" cy="2164080"/>
                    </a:xfrm>
                    <a:prstGeom prst="rect">
                      <a:avLst/>
                    </a:prstGeom>
                    <a:noFill/>
                  </pic:spPr>
                </pic:pic>
              </a:graphicData>
            </a:graphic>
          </wp:inline>
        </w:drawing>
      </w:r>
    </w:p>
    <w:p w:rsidR="006D72D5" w:rsidRPr="00E76E6A" w:rsidRDefault="00D47322" w:rsidP="00E76E6A">
      <w:r>
        <w:rPr>
          <w:noProof/>
          <w:lang w:eastAsia="da-DK"/>
        </w:rPr>
        <w:t xml:space="preserve">                                                                                                                                                    </w:t>
      </w:r>
      <w:r>
        <w:rPr>
          <w:noProof/>
          <w:lang w:eastAsia="da-DK"/>
        </w:rPr>
        <w:drawing>
          <wp:inline distT="0" distB="0" distL="0" distR="0" wp14:anchorId="7C24ED12" wp14:editId="2FA7BE68">
            <wp:extent cx="1394460" cy="1576346"/>
            <wp:effectExtent l="0" t="0" r="0" b="5080"/>
            <wp:docPr id="3" name="Bille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øje.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04572" cy="1587777"/>
                    </a:xfrm>
                    <a:prstGeom prst="rect">
                      <a:avLst/>
                    </a:prstGeom>
                  </pic:spPr>
                </pic:pic>
              </a:graphicData>
            </a:graphic>
          </wp:inline>
        </w:drawing>
      </w:r>
      <w:bookmarkStart w:id="0" w:name="_GoBack"/>
      <w:bookmarkEnd w:id="0"/>
    </w:p>
    <w:sectPr w:rsidR="006D72D5" w:rsidRPr="00E76E6A" w:rsidSect="001F7857">
      <w:pgSz w:w="11906" w:h="16838"/>
      <w:pgMar w:top="1701" w:right="1134" w:bottom="1701" w:left="1134"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23F2" w:rsidRDefault="000223F2" w:rsidP="000223F2">
      <w:pPr>
        <w:spacing w:after="0" w:line="240" w:lineRule="auto"/>
      </w:pPr>
      <w:r>
        <w:separator/>
      </w:r>
    </w:p>
  </w:endnote>
  <w:endnote w:type="continuationSeparator" w:id="0">
    <w:p w:rsidR="000223F2" w:rsidRDefault="000223F2" w:rsidP="000223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23F2" w:rsidRDefault="000223F2" w:rsidP="000223F2">
      <w:pPr>
        <w:spacing w:after="0" w:line="240" w:lineRule="auto"/>
      </w:pPr>
      <w:r>
        <w:separator/>
      </w:r>
    </w:p>
  </w:footnote>
  <w:footnote w:type="continuationSeparator" w:id="0">
    <w:p w:rsidR="000223F2" w:rsidRDefault="000223F2" w:rsidP="000223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8A02C2"/>
    <w:multiLevelType w:val="multilevel"/>
    <w:tmpl w:val="040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6A"/>
    <w:rsid w:val="000223F2"/>
    <w:rsid w:val="000E479E"/>
    <w:rsid w:val="001F7857"/>
    <w:rsid w:val="00370E41"/>
    <w:rsid w:val="00494B1F"/>
    <w:rsid w:val="00540D62"/>
    <w:rsid w:val="005706C3"/>
    <w:rsid w:val="006D72D5"/>
    <w:rsid w:val="00794F33"/>
    <w:rsid w:val="007F4A35"/>
    <w:rsid w:val="00910B43"/>
    <w:rsid w:val="00930864"/>
    <w:rsid w:val="009352B0"/>
    <w:rsid w:val="009374F2"/>
    <w:rsid w:val="00980A2F"/>
    <w:rsid w:val="00D47322"/>
    <w:rsid w:val="00DF3CE9"/>
    <w:rsid w:val="00E075A1"/>
    <w:rsid w:val="00E76E6A"/>
    <w:rsid w:val="00EE0DD7"/>
    <w:rsid w:val="00EE1AD0"/>
    <w:rsid w:val="00FD6B9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C858A17"/>
  <w15:chartTrackingRefBased/>
  <w15:docId w15:val="{C686DBB2-B84F-43E0-9E42-AFF898A22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1">
    <w:name w:val="heading 1"/>
    <w:basedOn w:val="Normal"/>
    <w:next w:val="Normal"/>
    <w:link w:val="Overskrift1Tegn"/>
    <w:uiPriority w:val="9"/>
    <w:qFormat/>
    <w:rsid w:val="00E76E6A"/>
    <w:pPr>
      <w:keepNext/>
      <w:keepLines/>
      <w:spacing w:before="240" w:after="0"/>
      <w:outlineLvl w:val="0"/>
    </w:pPr>
    <w:rPr>
      <w:rFonts w:asciiTheme="majorHAnsi" w:eastAsiaTheme="majorEastAsia" w:hAnsiTheme="majorHAnsi" w:cstheme="majorBidi"/>
      <w:color w:val="B43412" w:themeColor="accent1" w:themeShade="BF"/>
      <w:sz w:val="32"/>
      <w:szCs w:val="32"/>
    </w:rPr>
  </w:style>
  <w:style w:type="paragraph" w:styleId="Overskrift2">
    <w:name w:val="heading 2"/>
    <w:basedOn w:val="Normal"/>
    <w:next w:val="Normal"/>
    <w:link w:val="Overskrift2Tegn"/>
    <w:uiPriority w:val="9"/>
    <w:unhideWhenUsed/>
    <w:qFormat/>
    <w:rsid w:val="00E76E6A"/>
    <w:pPr>
      <w:keepNext/>
      <w:keepLines/>
      <w:spacing w:before="40" w:after="0"/>
      <w:outlineLvl w:val="1"/>
    </w:pPr>
    <w:rPr>
      <w:rFonts w:asciiTheme="majorHAnsi" w:eastAsiaTheme="majorEastAsia" w:hAnsiTheme="majorHAnsi" w:cstheme="majorBidi"/>
      <w:color w:val="B43412"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76E6A"/>
    <w:rPr>
      <w:rFonts w:asciiTheme="majorHAnsi" w:eastAsiaTheme="majorEastAsia" w:hAnsiTheme="majorHAnsi" w:cstheme="majorBidi"/>
      <w:color w:val="B43412" w:themeColor="accent1" w:themeShade="BF"/>
      <w:sz w:val="32"/>
      <w:szCs w:val="32"/>
    </w:rPr>
  </w:style>
  <w:style w:type="character" w:customStyle="1" w:styleId="Overskrift2Tegn">
    <w:name w:val="Overskrift 2 Tegn"/>
    <w:basedOn w:val="Standardskrifttypeiafsnit"/>
    <w:link w:val="Overskrift2"/>
    <w:uiPriority w:val="9"/>
    <w:rsid w:val="00E76E6A"/>
    <w:rPr>
      <w:rFonts w:asciiTheme="majorHAnsi" w:eastAsiaTheme="majorEastAsia" w:hAnsiTheme="majorHAnsi" w:cstheme="majorBidi"/>
      <w:color w:val="B43412" w:themeColor="accent1" w:themeShade="BF"/>
      <w:sz w:val="26"/>
      <w:szCs w:val="26"/>
    </w:rPr>
  </w:style>
  <w:style w:type="paragraph" w:styleId="Listeafsnit">
    <w:name w:val="List Paragraph"/>
    <w:basedOn w:val="Normal"/>
    <w:uiPriority w:val="34"/>
    <w:qFormat/>
    <w:rsid w:val="000223F2"/>
    <w:pPr>
      <w:ind w:left="720"/>
      <w:contextualSpacing/>
    </w:pPr>
  </w:style>
  <w:style w:type="paragraph" w:styleId="Sidehoved">
    <w:name w:val="header"/>
    <w:basedOn w:val="Normal"/>
    <w:link w:val="SidehovedTegn"/>
    <w:uiPriority w:val="99"/>
    <w:unhideWhenUsed/>
    <w:rsid w:val="000223F2"/>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0223F2"/>
  </w:style>
  <w:style w:type="paragraph" w:styleId="Sidefod">
    <w:name w:val="footer"/>
    <w:basedOn w:val="Normal"/>
    <w:link w:val="SidefodTegn"/>
    <w:uiPriority w:val="99"/>
    <w:unhideWhenUsed/>
    <w:rsid w:val="000223F2"/>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0223F2"/>
  </w:style>
  <w:style w:type="paragraph" w:styleId="Ingenafstand">
    <w:name w:val="No Spacing"/>
    <w:link w:val="IngenafstandTegn"/>
    <w:uiPriority w:val="1"/>
    <w:qFormat/>
    <w:rsid w:val="001F7857"/>
    <w:pPr>
      <w:spacing w:after="0" w:line="240" w:lineRule="auto"/>
    </w:pPr>
    <w:rPr>
      <w:rFonts w:eastAsiaTheme="minorEastAsia"/>
      <w:lang w:eastAsia="da-DK"/>
    </w:rPr>
  </w:style>
  <w:style w:type="character" w:customStyle="1" w:styleId="IngenafstandTegn">
    <w:name w:val="Ingen afstand Tegn"/>
    <w:basedOn w:val="Standardskrifttypeiafsnit"/>
    <w:link w:val="Ingenafstand"/>
    <w:uiPriority w:val="1"/>
    <w:rsid w:val="001F7857"/>
    <w:rPr>
      <w:rFonts w:eastAsiaTheme="minorEastAsia"/>
      <w:lang w:eastAsia="da-DK"/>
    </w:rPr>
  </w:style>
  <w:style w:type="paragraph" w:styleId="Markeringsbobletekst">
    <w:name w:val="Balloon Text"/>
    <w:basedOn w:val="Normal"/>
    <w:link w:val="MarkeringsbobletekstTegn"/>
    <w:uiPriority w:val="99"/>
    <w:semiHidden/>
    <w:unhideWhenUsed/>
    <w:rsid w:val="00E075A1"/>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E075A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Rød-orange">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LOG 4a</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E071548-410D-4770-8443-98798D52D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1032</Words>
  <Characters>6297</Characters>
  <Application>Microsoft Office Word</Application>
  <DocSecurity>0</DocSecurity>
  <Lines>52</Lines>
  <Paragraphs>14</Paragraphs>
  <ScaleCrop>false</ScaleCrop>
  <HeadingPairs>
    <vt:vector size="2" baseType="variant">
      <vt:variant>
        <vt:lpstr>Titel</vt:lpstr>
      </vt:variant>
      <vt:variant>
        <vt:i4>1</vt:i4>
      </vt:variant>
    </vt:vector>
  </HeadingPairs>
  <TitlesOfParts>
    <vt:vector size="1" baseType="lpstr">
      <vt:lpstr>En case om BP</vt:lpstr>
    </vt:vector>
  </TitlesOfParts>
  <Company>Syddansk Erhvervsskole</Company>
  <LinksUpToDate>false</LinksUpToDate>
  <CharactersWithSpaces>7315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case om BP</dc:title>
  <dc:subject/>
  <dc:creator>HF lager</dc:creator>
  <cp:keywords/>
  <dc:description/>
  <cp:lastModifiedBy>Jørn Richardt</cp:lastModifiedBy>
  <cp:revision>7</cp:revision>
  <cp:lastPrinted>2019-05-09T06:45:00Z</cp:lastPrinted>
  <dcterms:created xsi:type="dcterms:W3CDTF">2019-05-08T11:05:00Z</dcterms:created>
  <dcterms:modified xsi:type="dcterms:W3CDTF">2019-05-09T06:47:00Z</dcterms:modified>
</cp:coreProperties>
</file>